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52"/>
          <w:szCs w:val="52"/>
        </w:rPr>
      </w:pPr>
      <w:r w:rsidDel="00000000" w:rsidR="00000000" w:rsidRPr="00000000">
        <w:rPr/>
        <w:drawing>
          <wp:inline distB="114300" distT="114300" distL="114300" distR="114300">
            <wp:extent cx="7162800" cy="531495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1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905625" cy="267652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676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867525" cy="14478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52"/>
          <w:szCs w:val="52"/>
          <w:rtl w:val="0"/>
        </w:rPr>
        <w:t xml:space="preserve">Raconte moi ton monde avec CAPACITE</w:t>
      </w:r>
    </w:p>
    <w:p w:rsidR="00000000" w:rsidDel="00000000" w:rsidP="00000000" w:rsidRDefault="00000000" w:rsidRPr="00000000" w14:paraId="00000002">
      <w:pPr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</w:rPr>
        <w:drawing>
          <wp:inline distB="114300" distT="114300" distL="114300" distR="114300">
            <wp:extent cx="6286500" cy="5057775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05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52"/>
          <w:szCs w:val="52"/>
        </w:rPr>
        <w:drawing>
          <wp:inline distB="114300" distT="114300" distL="114300" distR="114300">
            <wp:extent cx="6562725" cy="35623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56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